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632550629" name="Picture">
</wp:docPr>
                  <a:graphic>
                    <a:graphicData uri="http://schemas.openxmlformats.org/drawingml/2006/picture">
                      <pic:pic>
                        <pic:nvPicPr>
                          <pic:cNvPr id="1632550629"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625.23.00120 Приобретение легкового автомобиля малого класса</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625.23.00120</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625.23.00120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625.23.00120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625.23.00120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625.23.00120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